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contextualSpacing w:val="0"/>
        <w:jc w:val="center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ID #3299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4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Name: Frank Segui</w:t>
      </w:r>
    </w:p>
    <w:p w:rsidR="00000000" w:rsidDel="00000000" w:rsidP="00000000" w:rsidRDefault="00000000" w:rsidRPr="00000000" w14:paraId="0000000B">
      <w:pPr>
        <w:spacing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Member(s):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Jose Perez, Orlando Arnosa, Richard Jimenez, Frank Segui, Uchenna Ohaeto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Project: Breazehome</w:t>
      </w:r>
    </w:p>
    <w:p w:rsidR="00000000" w:rsidDel="00000000" w:rsidP="00000000" w:rsidRDefault="00000000" w:rsidRPr="00000000" w14:paraId="0000000F">
      <w:pPr>
        <w:spacing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0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4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Name: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2"/>
        </w:numPr>
        <w:spacing w:before="80" w:line="240" w:lineRule="auto"/>
        <w:ind w:left="885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Description: As a user, I can have access to accurate flood data , so that I can use the flood information as a reliable source to make a decision.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40" w:before="8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40" w:before="8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Flood data is gathered from a reliable source.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Flood data can be used to generate a flood layer.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Breaze API returns just relevant flood information.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Code is well organized.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Request’s arguments are validated.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Appropriate response codes and messages are returned.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 guide to populate flood data is included in wiki and approved by product owner.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The new pages created or any pages changed comply with the general theme and design of the rest of the site.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The analysis, development, and testing were successfully finished, a document (with UML diagrams for Use Cases, Sequence Diagrams, Class Diagrams, if needed, developed in StarUML) and a video to get feedback from the product owner was created, and the work was accepted by the product owner.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The deployment on the production server was successful and was validated by the product owner.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before="80" w:line="240" w:lineRule="auto"/>
        <w:ind w:left="720" w:hanging="360"/>
        <w:contextualSpacing w:val="0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 video was created that explains the use of this feature, how it was developed in details with explanation over the documents and the demo, how it was manually/automatically tested, and deployed.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before="20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before="20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</w:p>
    <w:p w:rsidR="00000000" w:rsidDel="00000000" w:rsidP="00000000" w:rsidRDefault="00000000" w:rsidRPr="00000000" w14:paraId="0000002D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37465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40" w:line="240" w:lineRule="auto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before="80" w:line="240" w:lineRule="auto"/>
        <w:ind w:left="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before="80" w:line="240" w:lineRule="auto"/>
        <w:ind w:left="720" w:firstLine="0"/>
        <w:contextualSpacing w:val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943600" cy="3054350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380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4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40" w:lineRule="auto"/>
        <w:contextualSpacing w:val="0"/>
        <w:rPr>
          <w:rFonts w:ascii="Calibri" w:cs="Calibri" w:eastAsia="Calibri" w:hAnsi="Calibri"/>
        </w:rPr>
      </w:pPr>
      <w:bookmarkStart w:colFirst="0" w:colLast="0" w:name="_gjdgxs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contextualSpacing w:val="0"/>
        <w:rPr/>
      </w:pPr>
      <w:r w:rsidDel="00000000" w:rsidR="00000000" w:rsidRPr="00000000">
        <w:rPr/>
        <w:drawing>
          <wp:inline distB="114300" distT="114300" distL="114300" distR="114300">
            <wp:extent cx="4705350" cy="5753100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575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 w:footer="36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  <w:contextualSpacing w:val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6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